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60" w:rsidRPr="00260660" w:rsidRDefault="00260660" w:rsidP="00260660">
      <w:pPr>
        <w:spacing w:after="150" w:line="360" w:lineRule="atLeast"/>
        <w:jc w:val="center"/>
        <w:textAlignment w:val="baseline"/>
        <w:outlineLvl w:val="0"/>
        <w:rPr>
          <w:rFonts w:ascii="Times New Roman" w:eastAsia="Times New Roman" w:hAnsi="Times New Roman" w:cs="Times New Roman"/>
          <w:b/>
          <w:kern w:val="36"/>
          <w:sz w:val="28"/>
          <w:szCs w:val="28"/>
          <w:lang w:eastAsia="uk-UA"/>
        </w:rPr>
      </w:pPr>
      <w:r w:rsidRPr="00260660">
        <w:rPr>
          <w:rFonts w:ascii="Times New Roman" w:eastAsia="Times New Roman" w:hAnsi="Times New Roman" w:cs="Times New Roman"/>
          <w:b/>
          <w:kern w:val="36"/>
          <w:sz w:val="28"/>
          <w:szCs w:val="28"/>
          <w:lang w:eastAsia="uk-UA"/>
        </w:rPr>
        <w:t>Стаття 28. Учнівське самоврядування</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Учнівське самоврядування здійснюється учнями безпосередньо і через органи учнівського самоврядування.</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2.Учнівське самоврядування може діяти на рівні класу, пансіону (за наявності) та іншого структурного підрозділу закладу освіти.</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3. Керівник закладу освіти сприяє та створює умови для діяльності органів учнівського самоврядування.</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4. Інші учасники освітнього процесу не повинні перешкоджати і втручатися в діяльність органів учнівського самоврядування.</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6. Органи учнівського самоврядування мають право:</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lastRenderedPageBreak/>
        <w:t>брати участь у заходах (процесах) із забезпечення якості освіти відповідно до процедур внутрішньої системи забезпечення якості освіти;</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захищати права та інтереси учнів, які здобувають освіту у цьому закладі освіти;</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7</w:t>
      </w:r>
      <w:r>
        <w:rPr>
          <w:rFonts w:ascii="Times New Roman" w:eastAsia="Times New Roman" w:hAnsi="Times New Roman" w:cs="Times New Roman"/>
          <w:sz w:val="28"/>
          <w:szCs w:val="28"/>
          <w:lang w:val="en-US" w:eastAsia="uk-UA"/>
        </w:rPr>
        <w:t>.</w:t>
      </w:r>
      <w:r w:rsidRPr="00260660">
        <w:rPr>
          <w:rFonts w:ascii="Times New Roman" w:eastAsia="Times New Roman" w:hAnsi="Times New Roman" w:cs="Times New Roman"/>
          <w:sz w:val="28"/>
          <w:szCs w:val="28"/>
          <w:lang w:eastAsia="uk-UA"/>
        </w:rPr>
        <w:t>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260660" w:rsidRPr="00260660" w:rsidRDefault="00260660" w:rsidP="00260660">
      <w:pPr>
        <w:spacing w:after="120" w:line="360" w:lineRule="atLeast"/>
        <w:ind w:firstLine="255"/>
        <w:textAlignment w:val="baseline"/>
        <w:rPr>
          <w:rFonts w:ascii="Times New Roman" w:eastAsia="Times New Roman" w:hAnsi="Times New Roman" w:cs="Times New Roman"/>
          <w:sz w:val="28"/>
          <w:szCs w:val="28"/>
          <w:lang w:eastAsia="uk-UA"/>
        </w:rPr>
      </w:pPr>
      <w:r w:rsidRPr="00260660">
        <w:rPr>
          <w:rFonts w:ascii="Times New Roman" w:eastAsia="Times New Roman" w:hAnsi="Times New Roman" w:cs="Times New Roman"/>
          <w:sz w:val="28"/>
          <w:szCs w:val="28"/>
          <w:lang w:eastAsia="uk-UA"/>
        </w:rPr>
        <w:t>9. Рішення органу учнівського самоврядування виконується учнями на добровільних засадах.</w:t>
      </w:r>
    </w:p>
    <w:p w:rsidR="000E6172" w:rsidRPr="00260660" w:rsidRDefault="000E6172">
      <w:pPr>
        <w:rPr>
          <w:rFonts w:ascii="Times New Roman" w:hAnsi="Times New Roman" w:cs="Times New Roman"/>
          <w:sz w:val="28"/>
          <w:szCs w:val="28"/>
        </w:rPr>
      </w:pPr>
    </w:p>
    <w:sectPr w:rsidR="000E6172" w:rsidRPr="0026066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E6172"/>
    <w:rsid w:val="000E6172"/>
    <w:rsid w:val="002606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06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660"/>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260660"/>
    <w:rPr>
      <w:color w:val="0000FF"/>
      <w:u w:val="single"/>
    </w:rPr>
  </w:style>
  <w:style w:type="paragraph" w:styleId="a4">
    <w:name w:val="Normal (Web)"/>
    <w:basedOn w:val="a"/>
    <w:uiPriority w:val="99"/>
    <w:semiHidden/>
    <w:unhideWhenUsed/>
    <w:rsid w:val="0026066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9767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2187</Words>
  <Characters>1248</Characters>
  <Application>Microsoft Office Word</Application>
  <DocSecurity>0</DocSecurity>
  <Lines>10</Lines>
  <Paragraphs>6</Paragraphs>
  <ScaleCrop>false</ScaleCrop>
  <Company>SPecialiST RePack</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Федорівна</dc:creator>
  <cp:keywords/>
  <dc:description/>
  <cp:lastModifiedBy>Галина Федорівна</cp:lastModifiedBy>
  <cp:revision>3</cp:revision>
  <dcterms:created xsi:type="dcterms:W3CDTF">2021-02-17T07:26:00Z</dcterms:created>
  <dcterms:modified xsi:type="dcterms:W3CDTF">2021-02-17T07:29:00Z</dcterms:modified>
</cp:coreProperties>
</file>