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0" w:rsidRPr="006F5CE0" w:rsidRDefault="006F5CE0" w:rsidP="006F5CE0">
      <w:pPr>
        <w:spacing w:after="375" w:line="240" w:lineRule="auto"/>
        <w:ind w:left="900" w:right="900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uk-UA"/>
        </w:rPr>
      </w:pPr>
      <w:r w:rsidRPr="006F5CE0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uk-UA"/>
        </w:rPr>
        <w:t>Уперше на законодавчому рівні так широко описані права та можливості для учнів: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учнівське самоврядування може діяти як через спеціально створені органи (наприклад, учнівський парламент), так і безпосередньо;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інші учасники освітнього процесу не можуть втручатися та перешкоджати діяльності органів учнівського самоврядування;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органи учнівського самоврядування утворюються за ініціативою учнів та можуть бути одноособовими, колегіальними, а також мати різноманітні форми і назви;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учнівське самоврядування може бути на рівні класу, пансіону (гуртожиток) та іншого структурного підрозділу закладу освіти;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органи учнівського самоврядування мають право, але не зобов’язані вести протоколи чи будь-які інші документи;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рішення органу учнівського самоврядування учні виконують добровільно;</w:t>
      </w:r>
    </w:p>
    <w:p w:rsidR="006F5CE0" w:rsidRPr="006F5CE0" w:rsidRDefault="006F5CE0" w:rsidP="006F5CE0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керівник учнівського самоврядування має право на невідкладний прийом керівником закладу освіти щодо захисту честі, гідності та/або прав учнів (керівник школи зобов’язаний розглянути усну чи письмову вимогу керівника учнівського самоврядування про усунення порушень та вжити заходів відповідно до правил внутрішнього розпорядку та/або законодавства).</w:t>
      </w:r>
    </w:p>
    <w:p w:rsidR="006F5CE0" w:rsidRPr="006F5CE0" w:rsidRDefault="006F5CE0" w:rsidP="006F5CE0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  <w:t>Також визначені </w:t>
      </w:r>
      <w:r w:rsidRPr="006F5CE0">
        <w:rPr>
          <w:rFonts w:ascii="ProximaNova" w:eastAsia="Times New Roman" w:hAnsi="ProximaNova" w:cs="Times New Roman"/>
          <w:b/>
          <w:bCs/>
          <w:color w:val="010101"/>
          <w:sz w:val="28"/>
          <w:szCs w:val="28"/>
          <w:lang w:eastAsia="uk-UA"/>
        </w:rPr>
        <w:t>межі впливу органів учнівського самоврядування</w:t>
      </w:r>
      <w:r w:rsidRPr="006F5CE0">
        <w:rPr>
          <w:rFonts w:ascii="ProximaNova" w:eastAsia="Times New Roman" w:hAnsi="ProximaNova" w:cs="Times New Roman"/>
          <w:color w:val="141414"/>
          <w:sz w:val="28"/>
          <w:szCs w:val="28"/>
          <w:lang w:eastAsia="uk-UA"/>
        </w:rPr>
        <w:t>:</w:t>
      </w:r>
    </w:p>
    <w:p w:rsidR="006F5CE0" w:rsidRPr="006F5CE0" w:rsidRDefault="006F5CE0" w:rsidP="006F5CE0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брати участь в обговоренні удосконалення освітнього процесу, науково-дослідної роботи, організації дозвілля, оздоровлення, побуту та харчування;</w:t>
      </w:r>
    </w:p>
    <w:p w:rsidR="006F5CE0" w:rsidRPr="006F5CE0" w:rsidRDefault="006F5CE0" w:rsidP="006F5CE0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проводити за погодженням з керівником школи організаційні, просвітницькі, наукові, спортивні, оздоровчі та інші заходи та/або ініціювати їх;</w:t>
      </w:r>
    </w:p>
    <w:p w:rsidR="006F5CE0" w:rsidRPr="006F5CE0" w:rsidRDefault="006F5CE0" w:rsidP="006F5CE0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брати участь у заходах (процесах) із забезпечення якості освіти відповідно до внутрішньої системи забезпечення якості освіти;</w:t>
      </w:r>
    </w:p>
    <w:p w:rsidR="006F5CE0" w:rsidRPr="006F5CE0" w:rsidRDefault="006F5CE0" w:rsidP="006F5CE0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захищати права та інтереси учнів;</w:t>
      </w:r>
    </w:p>
    <w:p w:rsidR="006F5CE0" w:rsidRPr="006F5CE0" w:rsidRDefault="006F5CE0" w:rsidP="006F5CE0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вносити пропозиції та/або брати участь у розробленні та/або обговоренні плану роботи школи, змісту освітніх і навчальних програм;</w:t>
      </w:r>
    </w:p>
    <w:p w:rsidR="006F5CE0" w:rsidRPr="006F5CE0" w:rsidRDefault="006F5CE0" w:rsidP="006F5CE0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6F5CE0">
        <w:rPr>
          <w:rFonts w:ascii="ProximaNova" w:eastAsia="Times New Roman" w:hAnsi="ProximaNova" w:cs="Times New Roman"/>
          <w:color w:val="010101"/>
          <w:sz w:val="28"/>
          <w:szCs w:val="28"/>
          <w:lang w:eastAsia="uk-UA"/>
        </w:rPr>
        <w:t>через своїх представників брати участь у засіданнях педагогічної ради з усіх питань щодо організації та реалізації освітнього процесу</w:t>
      </w:r>
      <w:r w:rsidRPr="006F5CE0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</w:t>
      </w:r>
    </w:p>
    <w:p w:rsidR="00476773" w:rsidRDefault="00476773" w:rsidP="006F5CE0">
      <w:pPr>
        <w:spacing w:after="0"/>
      </w:pPr>
    </w:p>
    <w:sectPr w:rsidR="00476773" w:rsidSect="00476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4CE0"/>
    <w:multiLevelType w:val="multilevel"/>
    <w:tmpl w:val="EB02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F6CC8"/>
    <w:multiLevelType w:val="multilevel"/>
    <w:tmpl w:val="153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CE0"/>
    <w:rsid w:val="00476773"/>
    <w:rsid w:val="006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F5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693</Characters>
  <Application>Microsoft Office Word</Application>
  <DocSecurity>0</DocSecurity>
  <Lines>5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3</cp:revision>
  <dcterms:created xsi:type="dcterms:W3CDTF">2021-02-17T07:46:00Z</dcterms:created>
  <dcterms:modified xsi:type="dcterms:W3CDTF">2021-02-17T07:48:00Z</dcterms:modified>
</cp:coreProperties>
</file>